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Pine Whiff Beach Property Owners Association Membership Form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Name:_______________________________________________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Address:_____________________________________________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Email:_______________________________________________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Phone Number:_______________________________________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Annual community membership dues: $100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Annual kayak rack fee: $30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Annual boat slip fee: $200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If you are interested in a boat slip or kayak rack rental, please contact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pinewhiffbeachpoa@gmail.com</w:t>
        </w:r>
      </w:hyperlink>
      <w:r w:rsidDel="00000000" w:rsidR="00000000" w:rsidRPr="00000000">
        <w:rPr>
          <w:rtl w:val="0"/>
        </w:rPr>
        <w:t xml:space="preserve"> to confirm availability and slip/rack assignment before sending payment.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Please complete this form and mail payment to: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Pine Whiff Beach Property Owners Association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327A Belmont Road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Edgewater, MD 21037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Please don’t place letters without postage in the community mailbox as the postal carrier will remove and not deliver.  The community has been alerted multiple times of this issue. 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Alternatively, you can bring payment to any of the community meetings.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571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71A6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inewhiffbeachpo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7UgX8J5AmLXSMH0K7Phx7C75rQ==">CgMxLjA4AHIhMVhmRHVwOElwcUdhaV9GSjdTTnFZUk9aQ1BjNXQ1SGVD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2022-09-23T15:19:00Z</dcterms:created>
  <dc:creator>Scott Sanner</dc:creator>
</cp:coreProperties>
</file>